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9ECF" w14:textId="77777777" w:rsidR="002D5550" w:rsidRPr="00EA2056" w:rsidRDefault="00000000">
      <w:pPr>
        <w:jc w:val="center"/>
        <w:rPr>
          <w:rFonts w:ascii="黑体" w:eastAsia="黑体" w:hAnsi="宋体" w:cs="Arial"/>
          <w:bCs/>
          <w:color w:val="000000"/>
          <w:kern w:val="0"/>
          <w:sz w:val="44"/>
          <w:szCs w:val="44"/>
        </w:rPr>
      </w:pPr>
      <w:r w:rsidRPr="00EA2056">
        <w:rPr>
          <w:rFonts w:ascii="黑体" w:eastAsia="黑体" w:hAnsi="宋体" w:cs="Arial" w:hint="eastAsia"/>
          <w:bCs/>
          <w:color w:val="000000"/>
          <w:kern w:val="0"/>
          <w:sz w:val="44"/>
          <w:szCs w:val="44"/>
        </w:rPr>
        <w:t>关于增设海外安全管理本科专业</w:t>
      </w:r>
    </w:p>
    <w:p w14:paraId="1B9663E9" w14:textId="77777777" w:rsidR="002D5550" w:rsidRPr="00EA2056" w:rsidRDefault="00000000">
      <w:pPr>
        <w:jc w:val="center"/>
        <w:rPr>
          <w:rFonts w:ascii="黑体" w:eastAsia="黑体" w:hAnsi="宋体" w:cs="Arial"/>
          <w:bCs/>
          <w:color w:val="000000"/>
          <w:kern w:val="0"/>
          <w:sz w:val="44"/>
          <w:szCs w:val="44"/>
        </w:rPr>
      </w:pPr>
      <w:r w:rsidRPr="00EA2056">
        <w:rPr>
          <w:rFonts w:ascii="黑体" w:eastAsia="黑体" w:hAnsi="宋体" w:cs="Arial" w:hint="eastAsia"/>
          <w:bCs/>
          <w:color w:val="000000"/>
          <w:kern w:val="0"/>
          <w:sz w:val="44"/>
          <w:szCs w:val="44"/>
        </w:rPr>
        <w:t>的评审意见</w:t>
      </w:r>
    </w:p>
    <w:p w14:paraId="7383AD05" w14:textId="77777777" w:rsidR="002D5550" w:rsidRPr="00EA2056" w:rsidRDefault="002D5550">
      <w:pPr>
        <w:rPr>
          <w:rFonts w:ascii="黑体" w:eastAsia="黑体" w:hAnsi="宋体" w:cs="Arial"/>
          <w:bCs/>
          <w:color w:val="000000"/>
          <w:kern w:val="0"/>
          <w:sz w:val="28"/>
          <w:szCs w:val="28"/>
        </w:rPr>
      </w:pPr>
    </w:p>
    <w:p w14:paraId="1D918EAE" w14:textId="1B8DD4AF" w:rsidR="002D5550" w:rsidRPr="00EA2056" w:rsidRDefault="00000000">
      <w:pPr>
        <w:spacing w:line="500" w:lineRule="exact"/>
        <w:ind w:firstLineChars="200" w:firstLine="640"/>
        <w:rPr>
          <w:rFonts w:ascii="仿宋" w:eastAsia="仿宋" w:hAnsi="仿宋" w:cs="仿宋"/>
          <w:bCs/>
          <w:kern w:val="0"/>
          <w:sz w:val="32"/>
          <w:szCs w:val="32"/>
        </w:rPr>
      </w:pPr>
      <w:r w:rsidRPr="00EA2056">
        <w:rPr>
          <w:rFonts w:ascii="仿宋" w:eastAsia="仿宋" w:hAnsi="仿宋" w:cs="仿宋" w:hint="eastAsia"/>
          <w:bCs/>
          <w:kern w:val="0"/>
          <w:sz w:val="32"/>
          <w:szCs w:val="32"/>
        </w:rPr>
        <w:t>根据</w:t>
      </w:r>
      <w:r w:rsidR="004454D4" w:rsidRPr="00EA2056">
        <w:rPr>
          <w:rFonts w:ascii="仿宋" w:eastAsia="仿宋" w:hAnsi="仿宋" w:cs="仿宋" w:hint="eastAsia"/>
          <w:bCs/>
          <w:kern w:val="0"/>
          <w:sz w:val="32"/>
          <w:szCs w:val="32"/>
        </w:rPr>
        <w:t>《教育部高等教育司关于开展2022年度普通高等学校本科专业设置工作的通知》（教高司函〔2022〕3号）</w:t>
      </w:r>
      <w:r w:rsidRPr="00EA2056">
        <w:rPr>
          <w:rFonts w:ascii="仿宋" w:eastAsia="仿宋" w:hAnsi="仿宋" w:cs="仿宋" w:hint="eastAsia"/>
          <w:bCs/>
          <w:kern w:val="0"/>
          <w:sz w:val="32"/>
          <w:szCs w:val="32"/>
        </w:rPr>
        <w:t>和《普通高等学校本科专业设置管理规定》（教高﹝2012﹞9号）有关规定，学院教学指导委员会对海外安全管理专业增设的必要性、可行性进行了审议，对海外安全管理专业培养目标、培养要求、核心课程、师资力量和办学条件等等进行了审查。</w:t>
      </w:r>
    </w:p>
    <w:p w14:paraId="741B7868" w14:textId="77777777" w:rsidR="002D5550" w:rsidRPr="00EA2056" w:rsidRDefault="00000000">
      <w:pPr>
        <w:spacing w:line="500" w:lineRule="exact"/>
        <w:ind w:firstLineChars="200" w:firstLine="640"/>
        <w:rPr>
          <w:rFonts w:ascii="仿宋" w:eastAsia="仿宋" w:hAnsi="仿宋" w:cs="仿宋"/>
          <w:bCs/>
          <w:kern w:val="0"/>
          <w:sz w:val="32"/>
          <w:szCs w:val="32"/>
        </w:rPr>
      </w:pPr>
      <w:r w:rsidRPr="00EA2056">
        <w:rPr>
          <w:rFonts w:ascii="仿宋" w:eastAsia="仿宋" w:hAnsi="仿宋" w:cs="仿宋" w:hint="eastAsia"/>
          <w:bCs/>
          <w:kern w:val="0"/>
          <w:sz w:val="32"/>
          <w:szCs w:val="32"/>
        </w:rPr>
        <w:t>经评审，学院教学指导委员会形成以下意见：</w:t>
      </w:r>
    </w:p>
    <w:p w14:paraId="2BD34E9C" w14:textId="782AA4E4" w:rsidR="002D5550" w:rsidRPr="00EA2056" w:rsidRDefault="00000000" w:rsidP="0030377F">
      <w:pPr>
        <w:spacing w:line="500" w:lineRule="exact"/>
        <w:ind w:firstLineChars="200" w:firstLine="640"/>
        <w:rPr>
          <w:rFonts w:ascii="仿宋" w:eastAsia="仿宋" w:hAnsi="仿宋" w:cs="仿宋" w:hint="eastAsia"/>
          <w:bCs/>
          <w:kern w:val="0"/>
          <w:sz w:val="32"/>
          <w:szCs w:val="32"/>
        </w:rPr>
      </w:pPr>
      <w:r w:rsidRPr="00EA2056">
        <w:rPr>
          <w:rFonts w:ascii="仿宋" w:eastAsia="仿宋" w:hAnsi="仿宋" w:cs="仿宋" w:hint="eastAsia"/>
          <w:bCs/>
          <w:kern w:val="0"/>
          <w:sz w:val="32"/>
          <w:szCs w:val="32"/>
        </w:rPr>
        <w:t>1.符合国家大局方针。目前，我国已成为全球第一货物贸易大国和主要对外投资大国，海外利益的广度和深度不断拓展，同时，国际安全环境发生复杂深刻变化，各种传统和非传统安全问题点多面广，国际公共治理赤字比较明显，海外利益是新时期我国发展与安全利益的重要组成部分，维护海外利益安全日益迫切。维护海外利益安全既需要发挥制度优势，找准重点难点，深化安全合作，完善工作机制，开展风险防范，也需要一批按我国海外利益安全保障要求、经过专门、系统性高等教育的海外安全管理专业人才。</w:t>
      </w:r>
    </w:p>
    <w:p w14:paraId="647B760F" w14:textId="77777777" w:rsidR="002D5550" w:rsidRPr="00EA2056" w:rsidRDefault="00000000">
      <w:pPr>
        <w:spacing w:line="500" w:lineRule="exact"/>
        <w:ind w:firstLineChars="200" w:firstLine="640"/>
        <w:rPr>
          <w:rFonts w:ascii="仿宋" w:eastAsia="仿宋" w:hAnsi="仿宋" w:cs="仿宋"/>
          <w:bCs/>
          <w:kern w:val="0"/>
          <w:sz w:val="32"/>
          <w:szCs w:val="32"/>
        </w:rPr>
      </w:pPr>
      <w:r w:rsidRPr="00EA2056">
        <w:rPr>
          <w:rFonts w:ascii="仿宋" w:eastAsia="仿宋" w:hAnsi="仿宋" w:cs="仿宋" w:hint="eastAsia"/>
          <w:bCs/>
          <w:kern w:val="0"/>
          <w:sz w:val="32"/>
          <w:szCs w:val="32"/>
        </w:rPr>
        <w:t>2.良好专业建设基础。教育部将“海外安全管理”专业列入《普通高等学校本科专业目录》，体现了“海外安全管理”专业符合服务国家新一轮高水平对外开放、“一带一路”建设安全保障和中国企业“走出去”战略需要，符合国家海外利益保护要求，是公安高等教育主动适应国家战略和建设法治国家的需求。与该专业相关的“警务指挥与战术专业”获批2022年</w:t>
      </w:r>
      <w:r w:rsidRPr="00EA2056">
        <w:rPr>
          <w:rFonts w:ascii="仿宋" w:eastAsia="仿宋" w:hAnsi="仿宋" w:cs="仿宋" w:hint="eastAsia"/>
          <w:bCs/>
          <w:kern w:val="0"/>
          <w:sz w:val="32"/>
          <w:szCs w:val="32"/>
        </w:rPr>
        <w:lastRenderedPageBreak/>
        <w:t>国家级一流专业建设点，也是国家级特色专业建设点、公安部重点专业建设点，其前身警察指挥与战术专业获国家级示范试点专业。</w:t>
      </w:r>
    </w:p>
    <w:p w14:paraId="6F6D10E9" w14:textId="77777777" w:rsidR="002D5550" w:rsidRPr="00EA2056" w:rsidRDefault="00000000">
      <w:pPr>
        <w:spacing w:line="500" w:lineRule="exact"/>
        <w:ind w:firstLineChars="200" w:firstLine="640"/>
        <w:rPr>
          <w:rFonts w:ascii="仿宋" w:eastAsia="仿宋" w:hAnsi="仿宋" w:cs="仿宋"/>
          <w:bCs/>
          <w:kern w:val="0"/>
          <w:sz w:val="32"/>
          <w:szCs w:val="32"/>
        </w:rPr>
      </w:pPr>
      <w:r w:rsidRPr="00EA2056">
        <w:rPr>
          <w:rFonts w:ascii="仿宋" w:eastAsia="仿宋" w:hAnsi="仿宋" w:cs="仿宋" w:hint="eastAsia"/>
          <w:bCs/>
          <w:kern w:val="0"/>
          <w:sz w:val="32"/>
          <w:szCs w:val="32"/>
        </w:rPr>
        <w:t>3.师资队伍力量雄厚。拥有一支学缘与年龄结构比较合理、积极参与国际安全管理研究、实战能力较强的师资队伍，有多次走出国门执教的公安部警务实战训练团队，给多国总统卫队执教的要人警卫教学团队，入选福建省慕课应用型本科教学团队的福建警察学院警务英语教学团队，福建省国家安全研究中心教学团队。其中有10名具有海外工作经验的出国援外执教教官，有5名具有出境受训经历的教官，近年来在国际安全管理方面承担重要研究和培训任务，发表了系列相关论文，具备承担海外安全管理专业人才培养能力，设置海外安全管理专业的师资条件已经成熟。</w:t>
      </w:r>
    </w:p>
    <w:p w14:paraId="462EB753" w14:textId="77777777" w:rsidR="002D5550" w:rsidRPr="00EA2056" w:rsidRDefault="00000000">
      <w:pPr>
        <w:spacing w:line="500" w:lineRule="exact"/>
        <w:ind w:firstLineChars="200" w:firstLine="640"/>
        <w:rPr>
          <w:rFonts w:ascii="仿宋" w:eastAsia="仿宋" w:hAnsi="仿宋" w:cs="仿宋"/>
          <w:bCs/>
          <w:kern w:val="0"/>
          <w:sz w:val="32"/>
          <w:szCs w:val="32"/>
        </w:rPr>
      </w:pPr>
      <w:r w:rsidRPr="00EA2056">
        <w:rPr>
          <w:rFonts w:ascii="仿宋" w:eastAsia="仿宋" w:hAnsi="仿宋" w:cs="仿宋" w:hint="eastAsia"/>
          <w:bCs/>
          <w:kern w:val="0"/>
          <w:sz w:val="32"/>
          <w:szCs w:val="32"/>
        </w:rPr>
        <w:t>4.培养方案全面系统。从德智体美劳全面发展提出知识、能力与素质要求，办学指导思想正确，专业目标明确，专业特色比较明显；专业培养基本规格与课程关系明晰，课程建设规划合理；培养方案突出与强化实践教学，所设计的实验实训内容比较丰富，安全管理涉外教学内容设计比较充分，可以较好培养能够在我国驻外机构、海外中资企业、海外安保公司、非政府组织以及相关单位从事安全管理工作的高素质应用型专业人才。</w:t>
      </w:r>
    </w:p>
    <w:p w14:paraId="093BCE96" w14:textId="77777777" w:rsidR="002D5550" w:rsidRPr="00EA2056" w:rsidRDefault="00000000">
      <w:pPr>
        <w:spacing w:line="500" w:lineRule="exact"/>
        <w:ind w:firstLineChars="200" w:firstLine="640"/>
        <w:rPr>
          <w:rFonts w:ascii="仿宋" w:eastAsia="仿宋" w:hAnsi="仿宋" w:cs="仿宋"/>
          <w:bCs/>
          <w:kern w:val="0"/>
          <w:sz w:val="32"/>
          <w:szCs w:val="32"/>
        </w:rPr>
      </w:pPr>
      <w:r w:rsidRPr="00EA2056">
        <w:rPr>
          <w:rFonts w:ascii="仿宋" w:eastAsia="仿宋" w:hAnsi="仿宋" w:cs="仿宋" w:hint="eastAsia"/>
          <w:bCs/>
          <w:kern w:val="0"/>
          <w:sz w:val="32"/>
          <w:szCs w:val="32"/>
        </w:rPr>
        <w:t>5.教学保障平台优良。具有满足各类安保实战训练的防护装备、指挥系统、信息研判系统、无人机、侦测装备、通讯工具等仪器设备，总价值1200万元。公安部警务实战训练福建基地、福建省国家安全研究中心、泉州日久军警装备器材公司、三角洲装备器材有限公司、福建旅发集团、中国武夷等共建单</w:t>
      </w:r>
      <w:r w:rsidRPr="00EA2056">
        <w:rPr>
          <w:rFonts w:ascii="仿宋" w:eastAsia="仿宋" w:hAnsi="仿宋" w:cs="仿宋" w:hint="eastAsia"/>
          <w:bCs/>
          <w:kern w:val="0"/>
          <w:sz w:val="32"/>
          <w:szCs w:val="32"/>
        </w:rPr>
        <w:lastRenderedPageBreak/>
        <w:t>位为该专业的人才培养提供实战和科研平台。</w:t>
      </w:r>
    </w:p>
    <w:p w14:paraId="56710564" w14:textId="2BD6AB04" w:rsidR="002D5550" w:rsidRPr="00EA2056" w:rsidRDefault="00000000">
      <w:pPr>
        <w:spacing w:line="500" w:lineRule="exact"/>
        <w:ind w:firstLineChars="200" w:firstLine="640"/>
        <w:rPr>
          <w:rFonts w:ascii="仿宋" w:eastAsia="仿宋" w:hAnsi="仿宋" w:cs="仿宋"/>
          <w:bCs/>
          <w:kern w:val="0"/>
          <w:sz w:val="32"/>
          <w:szCs w:val="32"/>
        </w:rPr>
      </w:pPr>
      <w:r w:rsidRPr="00EA2056">
        <w:rPr>
          <w:rFonts w:ascii="仿宋" w:eastAsia="仿宋" w:hAnsi="仿宋" w:cs="仿宋" w:hint="eastAsia"/>
          <w:bCs/>
          <w:kern w:val="0"/>
          <w:sz w:val="32"/>
          <w:szCs w:val="32"/>
        </w:rPr>
        <w:t>鉴于以上意见，学院教学指导委员会认为，申请增设的海外安全管理本科专业符合学院办学定位和“十四五”发展规划，有相关学科专业为依托，具备完成专业人才培养方案所必需的师资队伍以及开办专业所必需的经费、教学用房、图书资料、仪器设备、实习基地等办学条件，社会人才需求稳定，且有保障专业可持续发展的相关制度,同意增设海外安全管理专业。</w:t>
      </w:r>
    </w:p>
    <w:p w14:paraId="48E8B04F" w14:textId="77777777" w:rsidR="002D5550" w:rsidRPr="00EA2056" w:rsidRDefault="00000000">
      <w:pPr>
        <w:spacing w:line="500" w:lineRule="exact"/>
        <w:ind w:firstLineChars="200" w:firstLine="640"/>
        <w:rPr>
          <w:rFonts w:ascii="仿宋" w:eastAsia="仿宋" w:hAnsi="仿宋" w:cs="仿宋"/>
          <w:bCs/>
          <w:kern w:val="0"/>
          <w:sz w:val="32"/>
          <w:szCs w:val="32"/>
        </w:rPr>
      </w:pPr>
      <w:r w:rsidRPr="00EA2056">
        <w:rPr>
          <w:rFonts w:ascii="仿宋" w:eastAsia="仿宋" w:hAnsi="仿宋" w:cs="仿宋" w:hint="eastAsia"/>
          <w:bCs/>
          <w:kern w:val="0"/>
          <w:sz w:val="32"/>
          <w:szCs w:val="32"/>
        </w:rPr>
        <w:t xml:space="preserve">                            </w:t>
      </w:r>
    </w:p>
    <w:p w14:paraId="21C09E84" w14:textId="77777777" w:rsidR="002D5550" w:rsidRPr="00EA2056" w:rsidRDefault="002D5550">
      <w:pPr>
        <w:pStyle w:val="a0"/>
        <w:rPr>
          <w:rFonts w:ascii="仿宋" w:eastAsia="仿宋" w:hAnsi="仿宋" w:cs="仿宋"/>
          <w:bCs/>
          <w:kern w:val="0"/>
          <w:sz w:val="32"/>
          <w:szCs w:val="32"/>
        </w:rPr>
      </w:pPr>
    </w:p>
    <w:p w14:paraId="758E034B" w14:textId="77777777" w:rsidR="002D5550" w:rsidRPr="00EA2056" w:rsidRDefault="002D5550">
      <w:pPr>
        <w:pStyle w:val="a0"/>
        <w:rPr>
          <w:rFonts w:ascii="仿宋" w:eastAsia="仿宋" w:hAnsi="仿宋" w:cs="仿宋"/>
          <w:bCs/>
          <w:kern w:val="0"/>
          <w:sz w:val="32"/>
          <w:szCs w:val="32"/>
        </w:rPr>
      </w:pPr>
    </w:p>
    <w:p w14:paraId="6421502D" w14:textId="77777777" w:rsidR="002D5550" w:rsidRPr="00EA2056" w:rsidRDefault="00000000">
      <w:pPr>
        <w:spacing w:line="500" w:lineRule="exact"/>
        <w:ind w:firstLineChars="200" w:firstLine="640"/>
        <w:rPr>
          <w:rFonts w:ascii="仿宋" w:eastAsia="仿宋" w:hAnsi="仿宋" w:cs="仿宋"/>
          <w:bCs/>
          <w:kern w:val="0"/>
          <w:sz w:val="32"/>
          <w:szCs w:val="32"/>
        </w:rPr>
      </w:pPr>
      <w:r w:rsidRPr="00EA2056">
        <w:rPr>
          <w:rFonts w:ascii="仿宋" w:eastAsia="仿宋" w:hAnsi="仿宋" w:cs="仿宋" w:hint="eastAsia"/>
          <w:bCs/>
          <w:kern w:val="0"/>
          <w:sz w:val="32"/>
          <w:szCs w:val="32"/>
        </w:rPr>
        <w:t xml:space="preserve">                              福建警察学院</w:t>
      </w:r>
    </w:p>
    <w:p w14:paraId="6D0DB8F8" w14:textId="4410A61C" w:rsidR="002D5550" w:rsidRPr="00EA2056" w:rsidRDefault="00000000">
      <w:pPr>
        <w:spacing w:line="500" w:lineRule="exact"/>
        <w:ind w:firstLineChars="200" w:firstLine="640"/>
        <w:rPr>
          <w:rFonts w:ascii="仿宋" w:eastAsia="仿宋" w:hAnsi="仿宋" w:cs="仿宋"/>
          <w:bCs/>
          <w:kern w:val="0"/>
          <w:sz w:val="32"/>
          <w:szCs w:val="32"/>
        </w:rPr>
      </w:pPr>
      <w:r w:rsidRPr="00EA2056">
        <w:rPr>
          <w:rFonts w:ascii="仿宋" w:eastAsia="仿宋" w:hAnsi="仿宋" w:cs="仿宋" w:hint="eastAsia"/>
          <w:bCs/>
          <w:kern w:val="0"/>
          <w:sz w:val="32"/>
          <w:szCs w:val="32"/>
        </w:rPr>
        <w:t xml:space="preserve">                             2021年</w:t>
      </w:r>
      <w:r w:rsidR="00324405" w:rsidRPr="00EA2056">
        <w:rPr>
          <w:rFonts w:ascii="仿宋" w:eastAsia="仿宋" w:hAnsi="仿宋" w:cs="仿宋" w:hint="eastAsia"/>
          <w:bCs/>
          <w:kern w:val="0"/>
          <w:sz w:val="32"/>
          <w:szCs w:val="32"/>
        </w:rPr>
        <w:t>7</w:t>
      </w:r>
      <w:r w:rsidRPr="00EA2056">
        <w:rPr>
          <w:rFonts w:ascii="仿宋" w:eastAsia="仿宋" w:hAnsi="仿宋" w:cs="仿宋" w:hint="eastAsia"/>
          <w:bCs/>
          <w:kern w:val="0"/>
          <w:sz w:val="32"/>
          <w:szCs w:val="32"/>
        </w:rPr>
        <w:t>月</w:t>
      </w:r>
      <w:r w:rsidR="00324405" w:rsidRPr="00EA2056">
        <w:rPr>
          <w:rFonts w:ascii="仿宋" w:eastAsia="仿宋" w:hAnsi="仿宋" w:cs="仿宋" w:hint="eastAsia"/>
          <w:bCs/>
          <w:kern w:val="0"/>
          <w:sz w:val="32"/>
          <w:szCs w:val="32"/>
        </w:rPr>
        <w:t>9</w:t>
      </w:r>
      <w:r w:rsidRPr="00EA2056">
        <w:rPr>
          <w:rFonts w:ascii="仿宋" w:eastAsia="仿宋" w:hAnsi="仿宋" w:cs="仿宋" w:hint="eastAsia"/>
          <w:bCs/>
          <w:kern w:val="0"/>
          <w:sz w:val="32"/>
          <w:szCs w:val="32"/>
        </w:rPr>
        <w:t>日</w:t>
      </w:r>
    </w:p>
    <w:p w14:paraId="427DEE24" w14:textId="77777777" w:rsidR="002D5550" w:rsidRPr="00EA2056" w:rsidRDefault="002D5550">
      <w:pPr>
        <w:spacing w:line="500" w:lineRule="exact"/>
        <w:ind w:firstLineChars="200" w:firstLine="640"/>
        <w:rPr>
          <w:rFonts w:ascii="仿宋" w:eastAsia="仿宋" w:hAnsi="仿宋" w:cs="仿宋"/>
          <w:bCs/>
          <w:kern w:val="0"/>
          <w:sz w:val="32"/>
          <w:szCs w:val="32"/>
        </w:rPr>
      </w:pPr>
    </w:p>
    <w:p w14:paraId="7425B238" w14:textId="77777777" w:rsidR="002D5550" w:rsidRPr="00EA2056" w:rsidRDefault="002D5550">
      <w:pPr>
        <w:spacing w:line="500" w:lineRule="exact"/>
        <w:ind w:firstLineChars="200" w:firstLine="640"/>
        <w:rPr>
          <w:rFonts w:ascii="仿宋" w:eastAsia="仿宋" w:hAnsi="仿宋" w:cs="仿宋"/>
          <w:bCs/>
          <w:kern w:val="0"/>
          <w:sz w:val="32"/>
          <w:szCs w:val="32"/>
        </w:rPr>
      </w:pPr>
    </w:p>
    <w:sectPr w:rsidR="002D5550" w:rsidRPr="00EA2056">
      <w:pgSz w:w="11906" w:h="16838"/>
      <w:pgMar w:top="1474" w:right="1361" w:bottom="2041" w:left="170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U1ZGEyZGU2ZmM0YjViYzk0ZmY5ZWIxZDE0YWY3YzQifQ=="/>
  </w:docVars>
  <w:rsids>
    <w:rsidRoot w:val="66900083"/>
    <w:rsid w:val="002D5550"/>
    <w:rsid w:val="0030377F"/>
    <w:rsid w:val="00324405"/>
    <w:rsid w:val="004454D4"/>
    <w:rsid w:val="00535EF1"/>
    <w:rsid w:val="00884950"/>
    <w:rsid w:val="00EA2056"/>
    <w:rsid w:val="0BE21174"/>
    <w:rsid w:val="27244867"/>
    <w:rsid w:val="28BE4A23"/>
    <w:rsid w:val="2D3878C4"/>
    <w:rsid w:val="2F505473"/>
    <w:rsid w:val="2FB746D8"/>
    <w:rsid w:val="34C76CDD"/>
    <w:rsid w:val="36D52CA3"/>
    <w:rsid w:val="5B68412F"/>
    <w:rsid w:val="647E0932"/>
    <w:rsid w:val="66900083"/>
    <w:rsid w:val="74303C41"/>
    <w:rsid w:val="77BE7C53"/>
    <w:rsid w:val="7FA3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3478"/>
  <w15:docId w15:val="{184104DC-0E94-4ED8-93A7-CEF39D76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Pr>
      <w:rFonts w:ascii="黑体" w:eastAsia="黑体" w:hAnsi="黑体" w:cs="黑体"/>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梁 永超</cp:lastModifiedBy>
  <cp:revision>4</cp:revision>
  <dcterms:created xsi:type="dcterms:W3CDTF">2021-06-10T03:19:00Z</dcterms:created>
  <dcterms:modified xsi:type="dcterms:W3CDTF">2022-07-11T09:22:00Z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6A4A70DEC6F04FA3A25F49581D033ADA</vt:lpwstr>
  </property>
</Properties>
</file>